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66" w:rsidRDefault="00693D66" w:rsidP="00693D66">
      <w:pPr>
        <w:spacing w:after="0"/>
      </w:pPr>
      <w:bookmarkStart w:id="0" w:name="_GoBack"/>
      <w:r>
        <w:t>Bundel losse kabels en E-leidingen door wand, sparing minder dan 50% groter dan doorvoer</w:t>
      </w:r>
    </w:p>
    <w:bookmarkEnd w:id="0"/>
    <w:p w:rsidR="00693D66" w:rsidRDefault="00693D66" w:rsidP="00693D66">
      <w:pPr>
        <w:spacing w:after="0"/>
      </w:pPr>
    </w:p>
    <w:p w:rsidR="00693D66" w:rsidRDefault="00693D66" w:rsidP="00693D66">
      <w:pPr>
        <w:spacing w:after="0"/>
      </w:pPr>
      <w:r>
        <w:t>70.43.11-a</w:t>
      </w:r>
      <w:r>
        <w:tab/>
      </w:r>
      <w:r>
        <w:tab/>
      </w:r>
      <w:r>
        <w:tab/>
        <w:t>LEIDINGDOORVOERHULPSTUK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LEIDINGDOORVOERHULPSTUK, BRANDWEREND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  <w:r>
        <w:t>.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Brandwerend afdichtingssysteem bestaande uit: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- Brandwerende coating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- Brandwerende acrylaatkit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- Brandwerende steenwolplaat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Constructie: binnenwandconstructie.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Brandwerendheid (min): &gt; 120.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Afmetingen (mm): sparing maximaal 50% groter dan vloerdoorvoer.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Materialen: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- Brandwerende coating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Nullifire</w:t>
      </w:r>
      <w:proofErr w:type="spellEnd"/>
      <w:r>
        <w:t xml:space="preserve"> FS711 Brandwerende Coating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materiaal: Brandwerende coating op waterbasis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Kleur: wit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- Brandwerende acrylaatkit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Nullifire</w:t>
      </w:r>
      <w:proofErr w:type="spellEnd"/>
      <w:r>
        <w:t xml:space="preserve"> FS701 Brandwerende Acrylaatkit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 xml:space="preserve">materiaal: Een </w:t>
      </w:r>
      <w:proofErr w:type="spellStart"/>
      <w:r>
        <w:t>ééncomponent</w:t>
      </w:r>
      <w:proofErr w:type="spellEnd"/>
      <w:r>
        <w:t xml:space="preserve"> </w:t>
      </w:r>
      <w:proofErr w:type="spellStart"/>
      <w:r>
        <w:t>opschuimende</w:t>
      </w:r>
      <w:proofErr w:type="spellEnd"/>
      <w:r>
        <w:t xml:space="preserve"> brandwerende kit op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acrylaatbasis.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Kleur: wit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- Brandwerende steenwolplaat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Nullifire</w:t>
      </w:r>
      <w:proofErr w:type="spellEnd"/>
      <w:r>
        <w:t xml:space="preserve"> FB747 </w:t>
      </w:r>
      <w:proofErr w:type="spellStart"/>
      <w:r>
        <w:t>Fireboard</w:t>
      </w:r>
      <w:proofErr w:type="spellEnd"/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materiaal: Met brandwerende coating behandelde steenwolplaat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Kleur: wit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Toebehoren: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n.v.t.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MONTAGE BRANDWERENDE AFDICHTING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</w:r>
      <w:r>
        <w:tab/>
        <w:t>Montagewijze:</w:t>
      </w:r>
    </w:p>
    <w:p w:rsidR="00693D66" w:rsidRDefault="00693D66" w:rsidP="00693D66">
      <w:pPr>
        <w:spacing w:after="0"/>
        <w:ind w:left="2832"/>
      </w:pPr>
      <w:r>
        <w:t>De leidingen tot 20 cm buiten de constructie aan beide zijden voorzien</w:t>
      </w:r>
      <w:r>
        <w:t xml:space="preserve"> </w:t>
      </w:r>
      <w:r>
        <w:t>van brandwerende coating. Afhankelijk va</w:t>
      </w:r>
      <w:r>
        <w:t xml:space="preserve">n de ruimte rondom de leidingen </w:t>
      </w:r>
      <w:r>
        <w:t>de sparing dichtzetten met de kit en eventueel de steenwolplaat.</w:t>
      </w:r>
    </w:p>
    <w:p w:rsidR="00693D66" w:rsidRDefault="00693D66" w:rsidP="00693D66">
      <w:pPr>
        <w:spacing w:after="0"/>
      </w:pPr>
      <w:r>
        <w:tab/>
      </w:r>
      <w:r>
        <w:tab/>
      </w:r>
      <w:r>
        <w:tab/>
        <w:t>.01</w:t>
      </w:r>
      <w:r>
        <w:tab/>
        <w:t>KANALISATIE ELEKTROTECHNISCHE INSTALLATIES</w:t>
      </w:r>
    </w:p>
    <w:p w:rsidR="005B4870" w:rsidRDefault="00693D66" w:rsidP="00693D66">
      <w:pPr>
        <w:spacing w:after="0"/>
      </w:pPr>
      <w:r>
        <w:tab/>
      </w:r>
      <w:r>
        <w:tab/>
      </w:r>
      <w:r>
        <w:tab/>
      </w:r>
      <w:r>
        <w:tab/>
        <w:t>(61.30 )</w:t>
      </w:r>
    </w:p>
    <w:sectPr w:rsidR="005B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6"/>
    <w:rsid w:val="005B4870"/>
    <w:rsid w:val="0069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05B0"/>
  <w15:chartTrackingRefBased/>
  <w15:docId w15:val="{3D896AEA-65FB-42D2-BCFD-A3FCD122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Woestenburg, Yvonne</dc:creator>
  <cp:keywords/>
  <dc:description/>
  <cp:lastModifiedBy>Woestenburg, Yvonne</cp:lastModifiedBy>
  <cp:revision>1</cp:revision>
  <dcterms:created xsi:type="dcterms:W3CDTF">2016-06-23T13:52:00Z</dcterms:created>
  <dcterms:modified xsi:type="dcterms:W3CDTF">2016-06-23T13:52:00Z</dcterms:modified>
</cp:coreProperties>
</file>