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8" w:rsidRPr="00607158" w:rsidRDefault="00607158" w:rsidP="00607158">
      <w:pPr>
        <w:spacing w:after="0"/>
        <w:rPr>
          <w:b/>
        </w:rPr>
      </w:pPr>
      <w:r w:rsidRPr="00607158">
        <w:rPr>
          <w:b/>
        </w:rPr>
        <w:t xml:space="preserve">Met </w:t>
      </w:r>
      <w:proofErr w:type="spellStart"/>
      <w:r w:rsidRPr="00607158">
        <w:rPr>
          <w:b/>
        </w:rPr>
        <w:t>Armaflex</w:t>
      </w:r>
      <w:proofErr w:type="spellEnd"/>
      <w:r w:rsidRPr="00607158">
        <w:rPr>
          <w:b/>
        </w:rPr>
        <w:t xml:space="preserve"> geïsoleerde metalen buis (gas/water) door vloer </w:t>
      </w:r>
    </w:p>
    <w:p w:rsidR="00607158" w:rsidRDefault="00607158" w:rsidP="00607158">
      <w:pPr>
        <w:spacing w:after="0"/>
      </w:pPr>
    </w:p>
    <w:p w:rsidR="00607158" w:rsidRDefault="00607158" w:rsidP="00607158">
      <w:pPr>
        <w:spacing w:after="0"/>
      </w:pPr>
    </w:p>
    <w:p w:rsidR="00607158" w:rsidRDefault="00607158" w:rsidP="00607158">
      <w:pPr>
        <w:spacing w:after="0"/>
      </w:pPr>
      <w:r>
        <w:t>52.63.10-a</w:t>
      </w:r>
      <w:r>
        <w:tab/>
      </w:r>
      <w:r>
        <w:tab/>
      </w:r>
      <w:r>
        <w:tab/>
        <w:t>LEIDINGDOORVOERHULPSTUK, MONTAGE DOORVOERHULPSTUK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LEIDINGDOORVOERHULPSTUK, BRANDWEREND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Opschuimende</w:t>
      </w:r>
      <w:proofErr w:type="spellEnd"/>
      <w:r>
        <w:t xml:space="preserve"> grafietkit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Constructie: met </w:t>
      </w:r>
      <w:proofErr w:type="spellStart"/>
      <w:r>
        <w:t>Armaflex</w:t>
      </w:r>
      <w:proofErr w:type="spellEnd"/>
      <w:r>
        <w:t xml:space="preserve"> geïsoleerde metalen buis door steenachtige vloer.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Brandwerendheid (min): &gt; 120.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Vorm: rond.</w:t>
      </w:r>
    </w:p>
    <w:p w:rsidR="00607158" w:rsidRDefault="00607158" w:rsidP="00190D3E">
      <w:pPr>
        <w:spacing w:after="0"/>
        <w:ind w:left="2832"/>
      </w:pPr>
      <w:r>
        <w:t>Afmetingen (mm): diameter van de sparing moet ca. 30 mm groter zijn dan de totale</w:t>
      </w:r>
      <w:r w:rsidR="00190D3E">
        <w:t xml:space="preserve"> </w:t>
      </w:r>
      <w:r>
        <w:t>leidingdiameter.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Materialen: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Opschuimende</w:t>
      </w:r>
      <w:proofErr w:type="spellEnd"/>
      <w:r>
        <w:t xml:space="preserve"> grafietkit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FS705 Grafietkit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op grafiet gebaseerde, brandwerende</w:t>
      </w:r>
    </w:p>
    <w:p w:rsidR="00607158" w:rsidRDefault="00607158" w:rsidP="00190D3E">
      <w:pPr>
        <w:spacing w:after="0"/>
        <w:ind w:left="2832"/>
      </w:pPr>
      <w:proofErr w:type="spellStart"/>
      <w:r>
        <w:t>opschuimende</w:t>
      </w:r>
      <w:proofErr w:type="spellEnd"/>
      <w:r>
        <w:t xml:space="preserve"> kit en dicht in geval van brand en/of verhitting kunststof</w:t>
      </w:r>
      <w:r w:rsidR="00190D3E">
        <w:t xml:space="preserve"> </w:t>
      </w:r>
      <w:r>
        <w:t>leidingen en buizen af.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Kleur: grijs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FS711 Brandwerende Coating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materiaal: Brandwerende coating op waterbasis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Steenwoldeken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Soortelijke massa (kg/m3): &gt; 40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MONTAGE BRANDWERENDE AFDICHTING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607158" w:rsidRDefault="00607158" w:rsidP="00190D3E">
      <w:pPr>
        <w:spacing w:after="0"/>
        <w:ind w:left="2832"/>
      </w:pPr>
      <w:r>
        <w:t xml:space="preserve">Beschadigingen aan de </w:t>
      </w:r>
      <w:proofErr w:type="spellStart"/>
      <w:r>
        <w:t>Armaflex</w:t>
      </w:r>
      <w:proofErr w:type="spellEnd"/>
      <w:r>
        <w:t xml:space="preserve"> isolatie zoveel mogelijk voorkomen.</w:t>
      </w:r>
      <w:r w:rsidR="00190D3E">
        <w:t xml:space="preserve"> </w:t>
      </w:r>
      <w:r>
        <w:t>De</w:t>
      </w:r>
      <w:r w:rsidR="00190D3E">
        <w:t xml:space="preserve"> </w:t>
      </w:r>
      <w:r>
        <w:t>ruimte tussen de constructie en de leiding</w:t>
      </w:r>
      <w:r w:rsidR="00190D3E">
        <w:t xml:space="preserve">en dichtzetten met de kit en/of </w:t>
      </w:r>
      <w:r>
        <w:t>de steenwolplaat. De kit moet tot minim</w:t>
      </w:r>
      <w:r w:rsidR="00190D3E">
        <w:t>aal 15 mm diep aan beide zijden worden aangebracht. E</w:t>
      </w:r>
      <w:r>
        <w:t xml:space="preserve">ventueel de steenwoldeken gebruiken als </w:t>
      </w:r>
      <w:proofErr w:type="spellStart"/>
      <w:r>
        <w:t>rugvulling</w:t>
      </w:r>
      <w:proofErr w:type="spellEnd"/>
      <w:r>
        <w:t>.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  <w:t>.01</w:t>
      </w:r>
      <w:r>
        <w:tab/>
        <w:t>WATERLEIDINGNET</w:t>
      </w:r>
    </w:p>
    <w:p w:rsidR="00607158" w:rsidRDefault="00607158" w:rsidP="00607158">
      <w:pPr>
        <w:spacing w:after="0"/>
      </w:pPr>
      <w:r>
        <w:tab/>
      </w:r>
      <w:r>
        <w:tab/>
      </w:r>
      <w:r>
        <w:tab/>
      </w:r>
      <w:r>
        <w:tab/>
        <w:t>(53.10 )</w:t>
      </w:r>
    </w:p>
    <w:p w:rsidR="005B4870" w:rsidRDefault="00607158" w:rsidP="00190D3E">
      <w:pPr>
        <w:spacing w:after="0"/>
        <w:ind w:left="2832"/>
      </w:pPr>
      <w:r>
        <w:lastRenderedPageBreak/>
        <w:t>De brandwerende afdichting van de buis door de vloer ter plaatse van</w:t>
      </w:r>
      <w:r w:rsidR="00190D3E">
        <w:t xml:space="preserve"> </w:t>
      </w:r>
      <w:bookmarkStart w:id="0" w:name="_GoBack"/>
      <w:bookmarkEnd w:id="0"/>
      <w:r>
        <w:t>.... zoals aangegeven op tekening.</w:t>
      </w:r>
    </w:p>
    <w:sectPr w:rsidR="005B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8"/>
    <w:rsid w:val="00190D3E"/>
    <w:rsid w:val="005B4870"/>
    <w:rsid w:val="00607158"/>
    <w:rsid w:val="00B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F36E"/>
  <w15:chartTrackingRefBased/>
  <w15:docId w15:val="{E809EE9C-6FE9-42C2-AF1F-1B4A316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1</cp:revision>
  <dcterms:created xsi:type="dcterms:W3CDTF">2016-06-23T14:03:00Z</dcterms:created>
  <dcterms:modified xsi:type="dcterms:W3CDTF">2016-06-23T14:40:00Z</dcterms:modified>
</cp:coreProperties>
</file>