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68" w:rsidRDefault="00565E68" w:rsidP="00565E68">
      <w:pPr>
        <w:spacing w:after="0"/>
      </w:pPr>
      <w:proofErr w:type="spellStart"/>
      <w:r>
        <w:t>Ongeïsoleerde</w:t>
      </w:r>
      <w:proofErr w:type="spellEnd"/>
      <w:r>
        <w:t xml:space="preserve"> metalen buis (gas/water) Ø &gt; 63 mm door vloer </w:t>
      </w:r>
    </w:p>
    <w:p w:rsidR="00565E68" w:rsidRDefault="00565E68" w:rsidP="00565E68">
      <w:pPr>
        <w:spacing w:after="0"/>
      </w:pPr>
    </w:p>
    <w:p w:rsidR="00565E68" w:rsidRDefault="00565E68" w:rsidP="00565E68">
      <w:pPr>
        <w:spacing w:after="0"/>
      </w:pPr>
      <w:r>
        <w:t>52.63.10-a</w:t>
      </w:r>
      <w:r>
        <w:tab/>
      </w:r>
      <w:r>
        <w:tab/>
      </w:r>
      <w:r>
        <w:tab/>
        <w:t>LEIDINGDOORVOERHULPSTUK, MONTAGE DOORVOERHULPSTUK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LEIDINGDOORVOERHULPSTUK, BRANDWEREND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Constructie: </w:t>
      </w:r>
      <w:proofErr w:type="spellStart"/>
      <w:r>
        <w:t>ongeïsoleerde</w:t>
      </w:r>
      <w:proofErr w:type="spellEnd"/>
      <w:r>
        <w:t xml:space="preserve"> metalen buis door steenachtige vloer.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Brandwerendheid (min): &gt; 120.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Vorm: rond.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Afmetingen (mm): Ø &gt; 63 mm.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Materialen: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Steenwol isolatieschaal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Rockwool</w:t>
      </w:r>
      <w:proofErr w:type="spellEnd"/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voorgecoate</w:t>
      </w:r>
      <w:proofErr w:type="spellEnd"/>
      <w:r>
        <w:t xml:space="preserve"> steenwol isolatieschaal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MONTAGE BRANDWERENDE AFDICHTING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</w:r>
      <w:r>
        <w:tab/>
        <w:t xml:space="preserve">Metalen buizen dichtzetten met een </w:t>
      </w:r>
      <w:proofErr w:type="spellStart"/>
      <w:r>
        <w:t>voorgecoate</w:t>
      </w:r>
      <w:proofErr w:type="spellEnd"/>
      <w:r>
        <w:t xml:space="preserve"> steenwolschaal</w:t>
      </w:r>
    </w:p>
    <w:p w:rsidR="00565E68" w:rsidRDefault="00565E68" w:rsidP="00565E68">
      <w:pPr>
        <w:spacing w:after="0"/>
        <w:ind w:left="2832"/>
      </w:pPr>
      <w:r>
        <w:t>(</w:t>
      </w:r>
      <w:proofErr w:type="spellStart"/>
      <w:r>
        <w:t>Rockwool</w:t>
      </w:r>
      <w:proofErr w:type="spellEnd"/>
      <w:r>
        <w:t>) om de metalen buis heen. De ruimte tussen de vloerconstructie en de leiding aan beide zijden brandwerend en rookdicht afdichten met kit en/of steenwolplaat.</w:t>
      </w:r>
    </w:p>
    <w:p w:rsidR="00565E68" w:rsidRDefault="00565E68" w:rsidP="00565E68">
      <w:pPr>
        <w:spacing w:after="0"/>
      </w:pPr>
      <w:r>
        <w:tab/>
      </w:r>
      <w:r>
        <w:tab/>
      </w:r>
      <w:r>
        <w:tab/>
        <w:t>.01</w:t>
      </w:r>
      <w:r>
        <w:tab/>
        <w:t>WATERLEIDINGNET</w:t>
      </w:r>
    </w:p>
    <w:p w:rsidR="00F03F3B" w:rsidRDefault="00565E68" w:rsidP="00F03F3B">
      <w:pPr>
        <w:spacing w:after="0"/>
      </w:pPr>
      <w:r>
        <w:tab/>
      </w:r>
      <w:r>
        <w:tab/>
      </w:r>
      <w:r>
        <w:tab/>
      </w:r>
      <w:r>
        <w:tab/>
        <w:t>(53.10 )</w:t>
      </w:r>
      <w:r w:rsidR="00F03F3B" w:rsidRPr="00F03F3B">
        <w:t xml:space="preserve"> </w:t>
      </w:r>
    </w:p>
    <w:p w:rsidR="00FA0144" w:rsidRDefault="00F03F3B" w:rsidP="00F03F3B">
      <w:pPr>
        <w:spacing w:after="0"/>
        <w:ind w:left="2832"/>
      </w:pPr>
      <w:r>
        <w:t>De brandwerende afdichting van de</w:t>
      </w:r>
      <w:r>
        <w:t xml:space="preserve"> buis door de vloer ter plaatse </w:t>
      </w:r>
      <w:r>
        <w:t>van</w:t>
      </w:r>
      <w:r>
        <w:t xml:space="preserve"> </w:t>
      </w:r>
      <w:bookmarkStart w:id="0" w:name="_GoBack"/>
      <w:bookmarkEnd w:id="0"/>
      <w:r>
        <w:t>.... zoals aangegeven op tekening.</w:t>
      </w:r>
    </w:p>
    <w:p w:rsidR="00F03F3B" w:rsidRDefault="00F03F3B" w:rsidP="00565E68">
      <w:pPr>
        <w:spacing w:after="0"/>
      </w:pPr>
    </w:p>
    <w:sectPr w:rsidR="00F0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8"/>
    <w:rsid w:val="00565E68"/>
    <w:rsid w:val="00F03F3B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08D"/>
  <w15:chartTrackingRefBased/>
  <w15:docId w15:val="{C3D915FD-159B-4DB8-AFBF-AEFFDEB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2</cp:revision>
  <dcterms:created xsi:type="dcterms:W3CDTF">2016-06-28T13:36:00Z</dcterms:created>
  <dcterms:modified xsi:type="dcterms:W3CDTF">2016-06-28T13:39:00Z</dcterms:modified>
</cp:coreProperties>
</file>